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5C7A1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</w:pPr>
      <w:bookmarkStart w:id="0" w:name="_GoBack"/>
      <w:bookmarkEnd w:id="0"/>
      <w:r w:rsidRPr="00C361B4">
        <w:rPr>
          <w:rFonts w:ascii="montserrat" w:eastAsia="Times New Roman" w:hAnsi="montserrat" w:cs="Times New Roman"/>
          <w:b/>
          <w:bCs/>
          <w:color w:val="7A7A7A"/>
          <w:sz w:val="23"/>
          <w:szCs w:val="23"/>
          <w:lang w:eastAsia="fr-FR"/>
        </w:rPr>
        <w:t>Un accompagnement personnalisé, neutre et indépendant pour la rénovation énergétique de votre logement !</w:t>
      </w:r>
    </w:p>
    <w:p w14:paraId="68082F39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  <w:t>La Communauté de Communes Loire, Vignobles et Nohain a souhaité accompagner les particuliers dans la rénovation énergétique de leur logement.</w:t>
      </w:r>
    </w:p>
    <w:p w14:paraId="1D087F57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  <w:t xml:space="preserve">Dans ce cadre, elle a décidé d’adhérer à la plateforme de rénovation énergétique du département, se nommant « Nièvre </w:t>
      </w:r>
      <w:proofErr w:type="spellStart"/>
      <w:r w:rsidRPr="00C361B4"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  <w:t>Renov</w:t>
      </w:r>
      <w:proofErr w:type="spellEnd"/>
      <w:r w:rsidRPr="00C361B4"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  <w:t> ».</w:t>
      </w:r>
    </w:p>
    <w:p w14:paraId="6A09FA14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3"/>
          <w:szCs w:val="23"/>
          <w:lang w:eastAsia="fr-FR"/>
        </w:rPr>
        <w:t>Ce service public gratuit vous accompagnera, pas à pas, dans la rénovation énergétique de votre logement : diagnostic du logement, préconisations personnalisées, aide à la recherche d’entreprises qualifiées, financement du projet, identification des aides possibles, présentations d’écogestes….</w:t>
      </w:r>
    </w:p>
    <w:p w14:paraId="1BCBCA6D" w14:textId="290F135E" w:rsidR="00C361B4" w:rsidRPr="00C361B4" w:rsidRDefault="00C361B4" w:rsidP="00C361B4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fr-FR"/>
        </w:rPr>
      </w:pPr>
      <w:r w:rsidRPr="00C361B4">
        <w:rPr>
          <w:rFonts w:ascii="Segoe UI" w:eastAsia="Times New Roman" w:hAnsi="Segoe UI" w:cs="Segoe UI"/>
          <w:noProof/>
          <w:color w:val="333333"/>
          <w:sz w:val="24"/>
          <w:szCs w:val="24"/>
          <w:lang w:eastAsia="fr-FR"/>
        </w:rPr>
        <w:drawing>
          <wp:inline distT="0" distB="0" distL="0" distR="0" wp14:anchorId="6EAD63A0" wp14:editId="06BA02EE">
            <wp:extent cx="5734050" cy="17811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866B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i/>
          <w:iCs/>
          <w:color w:val="7A7A7A"/>
          <w:sz w:val="24"/>
          <w:szCs w:val="24"/>
          <w:lang w:eastAsia="fr-FR"/>
        </w:rPr>
        <w:t>Un logement sain, confortable et économe, c’est possible et nous allons vous accompagner !</w:t>
      </w:r>
    </w:p>
    <w:p w14:paraId="452EBA5F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t>Des conseillers Info-énergie peuvent vous recevoir sur </w:t>
      </w:r>
      <w:r w:rsidRPr="00C361B4">
        <w:rPr>
          <w:rFonts w:ascii="montserrat" w:eastAsia="Times New Roman" w:hAnsi="montserrat" w:cs="Times New Roman"/>
          <w:b/>
          <w:bCs/>
          <w:color w:val="7A7A7A"/>
          <w:sz w:val="24"/>
          <w:szCs w:val="24"/>
          <w:lang w:eastAsia="fr-FR"/>
        </w:rPr>
        <w:t>rendez-vous et gratuitement</w:t>
      </w:r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t>, au siège de la Communauté de Communes, 4 Place Georges Clemenceau à Cosne-Cours-sur-Loire, les :</w:t>
      </w:r>
    </w:p>
    <w:p w14:paraId="2CB09FF6" w14:textId="77777777" w:rsidR="00C361B4" w:rsidRPr="00C361B4" w:rsidRDefault="00C361B4" w:rsidP="00C361B4">
      <w:pPr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i/>
          <w:iCs/>
          <w:color w:val="7A7A7A"/>
          <w:sz w:val="24"/>
          <w:szCs w:val="24"/>
          <w:lang w:eastAsia="fr-FR"/>
        </w:rPr>
        <w:t>Mercredi 2 octobre 2019</w:t>
      </w:r>
    </w:p>
    <w:p w14:paraId="0EF564DB" w14:textId="77777777" w:rsidR="00C361B4" w:rsidRPr="00C361B4" w:rsidRDefault="00C361B4" w:rsidP="00C361B4">
      <w:pPr>
        <w:numPr>
          <w:ilvl w:val="0"/>
          <w:numId w:val="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i/>
          <w:iCs/>
          <w:color w:val="7A7A7A"/>
          <w:sz w:val="24"/>
          <w:szCs w:val="24"/>
          <w:lang w:eastAsia="fr-FR"/>
        </w:rPr>
        <w:t>Mercredi 6 novembre 2019</w:t>
      </w:r>
    </w:p>
    <w:p w14:paraId="772AD9C8" w14:textId="77777777" w:rsidR="00C361B4" w:rsidRPr="00C361B4" w:rsidRDefault="00C361B4" w:rsidP="00C361B4">
      <w:pPr>
        <w:numPr>
          <w:ilvl w:val="0"/>
          <w:numId w:val="1"/>
        </w:numPr>
        <w:spacing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i/>
          <w:iCs/>
          <w:color w:val="7A7A7A"/>
          <w:sz w:val="24"/>
          <w:szCs w:val="24"/>
          <w:lang w:eastAsia="fr-FR"/>
        </w:rPr>
        <w:t>Mercredi 4 décembre 2019</w:t>
      </w:r>
    </w:p>
    <w:p w14:paraId="41F1BEA6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t>Plus d’informations :</w:t>
      </w:r>
    </w:p>
    <w:p w14:paraId="722BBCD8" w14:textId="77777777" w:rsidR="00C361B4" w:rsidRPr="00C361B4" w:rsidRDefault="000A31A5" w:rsidP="00C361B4">
      <w:pPr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hyperlink r:id="rId7" w:history="1">
        <w:r w:rsidR="00C361B4" w:rsidRPr="00C361B4">
          <w:rPr>
            <w:rFonts w:ascii="montserrat" w:eastAsia="Times New Roman" w:hAnsi="montserrat" w:cs="Times New Roman"/>
            <w:color w:val="007A92"/>
            <w:sz w:val="24"/>
            <w:szCs w:val="24"/>
            <w:u w:val="single"/>
            <w:lang w:eastAsia="fr-FR"/>
          </w:rPr>
          <w:t>nievrerenov.fr</w:t>
        </w:r>
      </w:hyperlink>
    </w:p>
    <w:p w14:paraId="12F8A2CF" w14:textId="77777777" w:rsidR="00C361B4" w:rsidRPr="00C361B4" w:rsidRDefault="00C361B4" w:rsidP="00C361B4">
      <w:pPr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t>Guide des aides de l’ADEME: </w:t>
      </w:r>
      <w:hyperlink r:id="rId8" w:history="1">
        <w:r w:rsidRPr="00C361B4">
          <w:rPr>
            <w:rFonts w:ascii="montserrat" w:eastAsia="Times New Roman" w:hAnsi="montserrat" w:cs="Times New Roman"/>
            <w:color w:val="007A92"/>
            <w:sz w:val="24"/>
            <w:szCs w:val="24"/>
            <w:u w:val="single"/>
            <w:lang w:eastAsia="fr-FR"/>
          </w:rPr>
          <w:t>Voir le guide en ligne</w:t>
        </w:r>
      </w:hyperlink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br/>
        <w:t>Les entreprises RGE : </w:t>
      </w:r>
      <w:hyperlink r:id="rId9" w:history="1">
        <w:r w:rsidRPr="00C361B4">
          <w:rPr>
            <w:rFonts w:ascii="montserrat" w:eastAsia="Times New Roman" w:hAnsi="montserrat" w:cs="Times New Roman"/>
            <w:color w:val="007A92"/>
            <w:sz w:val="24"/>
            <w:szCs w:val="24"/>
            <w:u w:val="single"/>
            <w:lang w:eastAsia="fr-FR"/>
          </w:rPr>
          <w:t>https://www.faire.fr/</w:t>
        </w:r>
      </w:hyperlink>
    </w:p>
    <w:p w14:paraId="678A87E2" w14:textId="77777777" w:rsidR="00C361B4" w:rsidRPr="00C361B4" w:rsidRDefault="00C361B4" w:rsidP="00C361B4">
      <w:pPr>
        <w:numPr>
          <w:ilvl w:val="0"/>
          <w:numId w:val="2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t>Sites utiles :</w:t>
      </w:r>
    </w:p>
    <w:p w14:paraId="488BDB24" w14:textId="77777777" w:rsidR="00C361B4" w:rsidRPr="00C361B4" w:rsidRDefault="000A31A5" w:rsidP="00C361B4">
      <w:pPr>
        <w:numPr>
          <w:ilvl w:val="1"/>
          <w:numId w:val="2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hyperlink r:id="rId10" w:history="1">
        <w:r w:rsidR="00C361B4" w:rsidRPr="00C361B4">
          <w:rPr>
            <w:rFonts w:ascii="montserrat" w:eastAsia="Times New Roman" w:hAnsi="montserrat" w:cs="Times New Roman"/>
            <w:color w:val="007A92"/>
            <w:sz w:val="24"/>
            <w:szCs w:val="24"/>
            <w:u w:val="single"/>
            <w:lang w:eastAsia="fr-FR"/>
          </w:rPr>
          <w:t>anah.fr</w:t>
        </w:r>
      </w:hyperlink>
    </w:p>
    <w:p w14:paraId="3862DF73" w14:textId="77777777" w:rsidR="00C361B4" w:rsidRPr="00C361B4" w:rsidRDefault="000A31A5" w:rsidP="00C361B4">
      <w:pPr>
        <w:numPr>
          <w:ilvl w:val="1"/>
          <w:numId w:val="2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hyperlink r:id="rId11" w:history="1">
        <w:r w:rsidR="00C361B4" w:rsidRPr="00C361B4">
          <w:rPr>
            <w:rFonts w:ascii="montserrat" w:eastAsia="Times New Roman" w:hAnsi="montserrat" w:cs="Times New Roman"/>
            <w:color w:val="007A92"/>
            <w:sz w:val="24"/>
            <w:szCs w:val="24"/>
            <w:u w:val="single"/>
            <w:lang w:eastAsia="fr-FR"/>
          </w:rPr>
          <w:t>www.facebook.com/nievre.renov/</w:t>
        </w:r>
      </w:hyperlink>
    </w:p>
    <w:p w14:paraId="442323C8" w14:textId="77777777" w:rsidR="00C361B4" w:rsidRPr="00C361B4" w:rsidRDefault="00C361B4" w:rsidP="00C361B4">
      <w:pPr>
        <w:shd w:val="clear" w:color="auto" w:fill="FFFFFF"/>
        <w:spacing w:after="100" w:afterAutospacing="1" w:line="240" w:lineRule="auto"/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</w:pPr>
      <w:r w:rsidRPr="00C361B4">
        <w:rPr>
          <w:rFonts w:ascii="montserrat" w:eastAsia="Times New Roman" w:hAnsi="montserrat" w:cs="Times New Roman"/>
          <w:color w:val="7A7A7A"/>
          <w:sz w:val="24"/>
          <w:szCs w:val="24"/>
          <w:lang w:eastAsia="fr-FR"/>
        </w:rPr>
        <w:t>Nos partenaires :</w:t>
      </w:r>
    </w:p>
    <w:p w14:paraId="132083CE" w14:textId="2C6AA6C4" w:rsidR="00C361B4" w:rsidRPr="00C361B4" w:rsidRDefault="00C361B4" w:rsidP="00C361B4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333333"/>
          <w:sz w:val="24"/>
          <w:szCs w:val="24"/>
          <w:lang w:eastAsia="fr-FR"/>
        </w:rPr>
      </w:pPr>
      <w:r w:rsidRPr="00C361B4">
        <w:rPr>
          <w:rFonts w:ascii="Segoe UI" w:eastAsia="Times New Roman" w:hAnsi="Segoe UI" w:cs="Segoe UI"/>
          <w:noProof/>
          <w:color w:val="333333"/>
          <w:sz w:val="24"/>
          <w:szCs w:val="24"/>
          <w:lang w:eastAsia="fr-FR"/>
        </w:rPr>
        <w:lastRenderedPageBreak/>
        <w:drawing>
          <wp:inline distT="0" distB="0" distL="0" distR="0" wp14:anchorId="0CD3E6B1" wp14:editId="34D6B857">
            <wp:extent cx="5400675" cy="1800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6C8F" w14:textId="77777777" w:rsidR="000B7889" w:rsidRDefault="000B7889"/>
    <w:sectPr w:rsidR="000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67F"/>
    <w:multiLevelType w:val="multilevel"/>
    <w:tmpl w:val="CFB6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177597"/>
    <w:multiLevelType w:val="multilevel"/>
    <w:tmpl w:val="F4DA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6F"/>
    <w:rsid w:val="000A31A5"/>
    <w:rsid w:val="000B7889"/>
    <w:rsid w:val="006C2D5E"/>
    <w:rsid w:val="007E1CC0"/>
    <w:rsid w:val="00C361B4"/>
    <w:rsid w:val="00CC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61B4"/>
    <w:rPr>
      <w:b/>
      <w:bCs/>
    </w:rPr>
  </w:style>
  <w:style w:type="character" w:styleId="Accentuation">
    <w:name w:val="Emphasis"/>
    <w:basedOn w:val="Policepardfaut"/>
    <w:uiPriority w:val="20"/>
    <w:qFormat/>
    <w:rsid w:val="00C361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361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61B4"/>
    <w:rPr>
      <w:b/>
      <w:bCs/>
    </w:rPr>
  </w:style>
  <w:style w:type="character" w:styleId="Accentuation">
    <w:name w:val="Emphasis"/>
    <w:basedOn w:val="Policepardfaut"/>
    <w:uiPriority w:val="20"/>
    <w:qFormat/>
    <w:rsid w:val="00C361B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361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81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8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87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71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7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71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lvn.fr/wp-content/uploads/2019/09/guide-pratique-aides-financieres-renovation-habitat-2019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evrerenov.fr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nievre.ren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ah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ire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DELAUCHE</dc:creator>
  <cp:lastModifiedBy>Accueil1</cp:lastModifiedBy>
  <cp:revision>2</cp:revision>
  <dcterms:created xsi:type="dcterms:W3CDTF">2019-10-07T12:36:00Z</dcterms:created>
  <dcterms:modified xsi:type="dcterms:W3CDTF">2019-10-07T12:36:00Z</dcterms:modified>
</cp:coreProperties>
</file>